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asciiTheme="minorEastAsia" w:hAnsiTheme="minorEastAsia" w:eastAsiaTheme="minorEastAsia" w:cstheme="minorEastAsia"/>
          <w:b/>
          <w:color w:val="808080" w:themeColor="text1" w:themeTint="80"/>
          <w:sz w:val="24"/>
          <w:szCs w:val="24"/>
          <w14:textFill>
            <w14:solidFill>
              <w14:schemeClr w14:val="tx1">
                <w14:lumMod w14:val="50000"/>
                <w14:lumOff w14:val="50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color w:val="808080" w:themeColor="text1" w:themeTint="80"/>
          <w:sz w:val="24"/>
          <w:szCs w:val="24"/>
          <w:lang w:val="en-US" w:eastAsia="zh-CN"/>
          <w14:textFill>
            <w14:solidFill>
              <w14:schemeClr w14:val="tx1">
                <w14:lumMod w14:val="50000"/>
                <w14:lumOff w14:val="50000"/>
              </w14:schemeClr>
            </w14:solidFill>
          </w14:textFill>
        </w:rPr>
        <w:t>国威</w:t>
      </w:r>
      <w:r>
        <w:rPr>
          <w:rFonts w:hint="eastAsia" w:asciiTheme="minorEastAsia" w:hAnsiTheme="minorEastAsia" w:eastAsiaTheme="minorEastAsia" w:cstheme="minorEastAsia"/>
          <w:b/>
          <w:color w:val="808080" w:themeColor="text1" w:themeTint="80"/>
          <w:sz w:val="24"/>
          <w:szCs w:val="24"/>
          <w14:textFill>
            <w14:solidFill>
              <w14:schemeClr w14:val="tx1">
                <w14:lumMod w14:val="50000"/>
                <w14:lumOff w14:val="50000"/>
              </w14:schemeClr>
            </w14:solidFill>
          </w14:textFill>
        </w:rPr>
        <w:t>GW2000型机分机自行修改号码使用方法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120" w:firstLineChars="50"/>
        <w:textAlignment w:val="auto"/>
        <w:rPr>
          <w:rFonts w:hint="eastAsia" w:asciiTheme="minorEastAsia" w:hAnsiTheme="minorEastAsia" w:eastAsiaTheme="minorEastAsia" w:cstheme="minorEastAsia"/>
          <w:color w:val="808080" w:themeColor="text1" w:themeTint="80"/>
          <w:sz w:val="24"/>
          <w:szCs w:val="24"/>
          <w14:textFill>
            <w14:solidFill>
              <w14:schemeClr w14:val="tx1">
                <w14:lumMod w14:val="50000"/>
                <w14:lumOff w14:val="50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808080" w:themeColor="text1" w:themeTint="80"/>
          <w:sz w:val="24"/>
          <w:szCs w:val="24"/>
          <w14:textFill>
            <w14:solidFill>
              <w14:schemeClr w14:val="tx1">
                <w14:lumMod w14:val="50000"/>
                <w14:lumOff w14:val="50000"/>
              </w14:schemeClr>
            </w14:solidFill>
          </w14:textFill>
        </w:rPr>
        <w:t>版本：GW2000</w:t>
      </w:r>
      <w:r>
        <w:rPr>
          <w:rFonts w:hint="eastAsia" w:asciiTheme="minorEastAsia" w:hAnsiTheme="minorEastAsia" w:eastAsiaTheme="minorEastAsia" w:cstheme="minorEastAsia"/>
          <w:color w:val="808080" w:themeColor="text1" w:themeTint="80"/>
          <w:sz w:val="24"/>
          <w:szCs w:val="24"/>
          <w:lang w:eastAsia="zh-CN"/>
          <w14:textFill>
            <w14:solidFill>
              <w14:schemeClr w14:val="tx1">
                <w14:lumMod w14:val="50000"/>
                <w14:lumOff w14:val="50000"/>
              </w14:schemeClr>
            </w14:solidFill>
          </w14:textFill>
        </w:rPr>
        <w:t>（</w:t>
      </w:r>
      <w:r>
        <w:rPr>
          <w:rFonts w:hint="eastAsia" w:asciiTheme="minorEastAsia" w:hAnsiTheme="minorEastAsia" w:eastAsiaTheme="minorEastAsia" w:cstheme="minorEastAsia"/>
          <w:color w:val="808080" w:themeColor="text1" w:themeTint="80"/>
          <w:sz w:val="24"/>
          <w:szCs w:val="24"/>
          <w:lang w:val="en-US" w:eastAsia="zh-CN"/>
          <w14:textFill>
            <w14:solidFill>
              <w14:schemeClr w14:val="tx1">
                <w14:lumMod w14:val="50000"/>
                <w14:lumOff w14:val="50000"/>
              </w14:schemeClr>
            </w14:solidFill>
          </w14:textFill>
        </w:rPr>
        <w:t>2</w:t>
      </w:r>
      <w:r>
        <w:rPr>
          <w:rFonts w:hint="eastAsia" w:asciiTheme="minorEastAsia" w:hAnsiTheme="minorEastAsia" w:eastAsiaTheme="minorEastAsia" w:cstheme="minorEastAsia"/>
          <w:color w:val="808080" w:themeColor="text1" w:themeTint="80"/>
          <w:sz w:val="24"/>
          <w:szCs w:val="24"/>
          <w:lang w:eastAsia="zh-CN"/>
          <w14:textFill>
            <w14:solidFill>
              <w14:schemeClr w14:val="tx1">
                <w14:lumMod w14:val="50000"/>
                <w14:lumOff w14:val="50000"/>
              </w14:schemeClr>
            </w14:solidFill>
          </w14:textFill>
        </w:rPr>
        <w:t>）</w:t>
      </w:r>
      <w:r>
        <w:rPr>
          <w:rFonts w:hint="eastAsia" w:asciiTheme="minorEastAsia" w:hAnsiTheme="minorEastAsia" w:eastAsiaTheme="minorEastAsia" w:cstheme="minorEastAsia"/>
          <w:color w:val="808080" w:themeColor="text1" w:themeTint="80"/>
          <w:sz w:val="24"/>
          <w:szCs w:val="24"/>
          <w14:textFill>
            <w14:solidFill>
              <w14:schemeClr w14:val="tx1">
                <w14:lumMod w14:val="50000"/>
                <w14:lumOff w14:val="50000"/>
              </w14:schemeClr>
            </w14:solidFill>
          </w14:textFill>
        </w:rPr>
        <w:t>: VER200903开始（</w:t>
      </w:r>
      <w:r>
        <w:rPr>
          <w:rFonts w:hint="eastAsia" w:asciiTheme="minorEastAsia" w:hAnsiTheme="minorEastAsia" w:eastAsiaTheme="minorEastAsia" w:cstheme="minorEastAsia"/>
          <w:color w:val="808080" w:themeColor="text1" w:themeTint="80"/>
          <w:sz w:val="24"/>
          <w:szCs w:val="24"/>
          <w14:textFill>
            <w14:solidFill>
              <w14:schemeClr w14:val="tx1">
                <w14:lumMod w14:val="50000"/>
                <w14:lumOff w14:val="50000"/>
              </w14:schemeClr>
            </w14:solidFill>
          </w14:textFill>
        </w:rPr>
        <w:t>GWMC8A256BKL200720</w:t>
      </w:r>
      <w:r>
        <w:rPr>
          <w:rFonts w:hint="eastAsia" w:asciiTheme="minorEastAsia" w:hAnsiTheme="minorEastAsia" w:eastAsiaTheme="minorEastAsia" w:cstheme="minorEastAsia"/>
          <w:color w:val="808080" w:themeColor="text1" w:themeTint="80"/>
          <w:sz w:val="24"/>
          <w:szCs w:val="24"/>
          <w14:textFill>
            <w14:solidFill>
              <w14:schemeClr w14:val="tx1">
                <w14:lumMod w14:val="50000"/>
                <w14:lumOff w14:val="50000"/>
              </w14:schemeClr>
            </w14:solidFill>
          </w14:textFill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120" w:firstLineChars="50"/>
        <w:textAlignment w:val="auto"/>
        <w:rPr>
          <w:rFonts w:hint="eastAsia" w:asciiTheme="minorEastAsia" w:hAnsiTheme="minorEastAsia" w:eastAsiaTheme="minorEastAsia" w:cstheme="minorEastAsia"/>
          <w:color w:val="808080" w:themeColor="text1" w:themeTint="80"/>
          <w:sz w:val="24"/>
          <w:szCs w:val="24"/>
          <w14:textFill>
            <w14:solidFill>
              <w14:schemeClr w14:val="tx1">
                <w14:lumMod w14:val="50000"/>
                <w14:lumOff w14:val="50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808080" w:themeColor="text1" w:themeTint="80"/>
          <w:sz w:val="24"/>
          <w:szCs w:val="24"/>
          <w14:textFill>
            <w14:solidFill>
              <w14:schemeClr w14:val="tx1">
                <w14:lumMod w14:val="50000"/>
                <w14:lumOff w14:val="50000"/>
              </w14:schemeClr>
            </w14:solidFill>
          </w14:textFill>
        </w:rPr>
        <w:tab/>
      </w:r>
      <w:r>
        <w:rPr>
          <w:rFonts w:hint="eastAsia" w:asciiTheme="minorEastAsia" w:hAnsiTheme="minorEastAsia" w:eastAsiaTheme="minorEastAsia" w:cstheme="minorEastAsia"/>
          <w:color w:val="808080" w:themeColor="text1" w:themeTint="80"/>
          <w:sz w:val="24"/>
          <w:szCs w:val="24"/>
          <w14:textFill>
            <w14:solidFill>
              <w14:schemeClr w14:val="tx1">
                <w14:lumMod w14:val="50000"/>
                <w14:lumOff w14:val="50000"/>
              </w14:schemeClr>
            </w14:solidFill>
          </w14:textFill>
        </w:rPr>
        <w:tab/>
      </w:r>
      <w:r>
        <w:rPr>
          <w:rFonts w:hint="eastAsia" w:asciiTheme="minorEastAsia" w:hAnsiTheme="minorEastAsia" w:eastAsiaTheme="minorEastAsia" w:cstheme="minorEastAsia"/>
          <w:color w:val="808080" w:themeColor="text1" w:themeTint="80"/>
          <w:sz w:val="24"/>
          <w:szCs w:val="24"/>
          <w14:textFill>
            <w14:solidFill>
              <w14:schemeClr w14:val="tx1">
                <w14:lumMod w14:val="50000"/>
                <w14:lumOff w14:val="50000"/>
              </w14:schemeClr>
            </w14:solidFill>
          </w14:textFill>
        </w:rPr>
        <w:t xml:space="preserve"> GW2000(</w:t>
      </w:r>
      <w:r>
        <w:rPr>
          <w:rFonts w:hint="eastAsia" w:asciiTheme="minorEastAsia" w:hAnsiTheme="minorEastAsia" w:eastAsiaTheme="minorEastAsia" w:cstheme="minorEastAsia"/>
          <w:color w:val="808080" w:themeColor="text1" w:themeTint="80"/>
          <w:sz w:val="24"/>
          <w:szCs w:val="24"/>
          <w:lang w:val="en-US" w:eastAsia="zh-CN"/>
          <w14:textFill>
            <w14:solidFill>
              <w14:schemeClr w14:val="tx1">
                <w14:lumMod w14:val="50000"/>
                <w14:lumOff w14:val="50000"/>
              </w14:schemeClr>
            </w14:solidFill>
          </w14:textFill>
        </w:rPr>
        <w:t>1</w:t>
      </w:r>
      <w:r>
        <w:rPr>
          <w:rFonts w:hint="eastAsia" w:asciiTheme="minorEastAsia" w:hAnsiTheme="minorEastAsia" w:eastAsiaTheme="minorEastAsia" w:cstheme="minorEastAsia"/>
          <w:color w:val="808080" w:themeColor="text1" w:themeTint="80"/>
          <w:sz w:val="24"/>
          <w:szCs w:val="24"/>
          <w14:textFill>
            <w14:solidFill>
              <w14:schemeClr w14:val="tx1">
                <w14:lumMod w14:val="50000"/>
                <w14:lumOff w14:val="50000"/>
              </w14:schemeClr>
            </w14:solidFill>
          </w14:textFill>
        </w:rPr>
        <w:t>):VER200803开始（</w:t>
      </w:r>
      <w:r>
        <w:rPr>
          <w:rFonts w:hint="eastAsia" w:asciiTheme="minorEastAsia" w:hAnsiTheme="minorEastAsia" w:eastAsiaTheme="minorEastAsia" w:cstheme="minorEastAsia"/>
          <w:color w:val="808080" w:themeColor="text1" w:themeTint="80"/>
          <w:sz w:val="24"/>
          <w:szCs w:val="24"/>
          <w14:textFill>
            <w14:solidFill>
              <w14:schemeClr w14:val="tx1">
                <w14:lumMod w14:val="50000"/>
                <w14:lumOff w14:val="50000"/>
              </w14:schemeClr>
            </w14:solidFill>
          </w14:textFill>
        </w:rPr>
        <w:t>GWTX8A128DP200720</w:t>
      </w:r>
      <w:r>
        <w:rPr>
          <w:rFonts w:hint="eastAsia" w:asciiTheme="minorEastAsia" w:hAnsiTheme="minorEastAsia" w:eastAsiaTheme="minorEastAsia" w:cstheme="minorEastAsia"/>
          <w:color w:val="808080" w:themeColor="text1" w:themeTint="80"/>
          <w:sz w:val="24"/>
          <w:szCs w:val="24"/>
          <w14:textFill>
            <w14:solidFill>
              <w14:schemeClr w14:val="tx1">
                <w14:lumMod w14:val="50000"/>
                <w14:lumOff w14:val="50000"/>
              </w14:schemeClr>
            </w14:solidFill>
          </w14:textFill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240" w:firstLineChars="100"/>
        <w:textAlignment w:val="auto"/>
        <w:rPr>
          <w:rFonts w:hint="eastAsia" w:asciiTheme="minorEastAsia" w:hAnsiTheme="minorEastAsia" w:eastAsiaTheme="minorEastAsia" w:cstheme="minorEastAsia"/>
          <w:color w:val="808080" w:themeColor="text1" w:themeTint="80"/>
          <w:sz w:val="24"/>
          <w:szCs w:val="24"/>
          <w14:textFill>
            <w14:solidFill>
              <w14:schemeClr w14:val="tx1">
                <w14:lumMod w14:val="50000"/>
                <w14:lumOff w14:val="50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808080" w:themeColor="text1" w:themeTint="80"/>
          <w:sz w:val="24"/>
          <w:szCs w:val="24"/>
          <w14:textFill>
            <w14:solidFill>
              <w14:schemeClr w14:val="tx1">
                <w14:lumMod w14:val="50000"/>
                <w14:lumOff w14:val="50000"/>
              </w14:schemeClr>
            </w14:solidFill>
          </w14:textFill>
        </w:rPr>
        <w:t>考虑到系统安全性，系统分机号码原来只能通过编程分机进入编程进行统一修改，不能自行修改。现为方便用户，特别是安装时的需求，特增加自行修改号码功能（需进入编程进行开通），使用方法如下：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120" w:firstLineChars="50"/>
        <w:textAlignment w:val="auto"/>
        <w:rPr>
          <w:rFonts w:hint="eastAsia" w:asciiTheme="minorEastAsia" w:hAnsiTheme="minorEastAsia" w:eastAsiaTheme="minorEastAsia" w:cstheme="minorEastAsia"/>
          <w:color w:val="808080" w:themeColor="text1" w:themeTint="80"/>
          <w:sz w:val="24"/>
          <w:szCs w:val="24"/>
          <w14:textFill>
            <w14:solidFill>
              <w14:schemeClr w14:val="tx1">
                <w14:lumMod w14:val="50000"/>
                <w14:lumOff w14:val="50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808080" w:themeColor="text1" w:themeTint="80"/>
          <w:sz w:val="24"/>
          <w:szCs w:val="24"/>
          <w14:textFill>
            <w14:solidFill>
              <w14:schemeClr w14:val="tx1">
                <w14:lumMod w14:val="50000"/>
                <w14:lumOff w14:val="50000"/>
              </w14:schemeClr>
            </w14:solidFill>
          </w14:textFill>
        </w:rPr>
        <w:t>注意：以下操作指令为正常指令，实际操作须转换。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120" w:firstLineChars="50"/>
        <w:textAlignment w:val="auto"/>
        <w:rPr>
          <w:rFonts w:hint="eastAsia" w:asciiTheme="minorEastAsia" w:hAnsiTheme="minorEastAsia" w:eastAsiaTheme="minorEastAsia" w:cstheme="minorEastAsia"/>
          <w:color w:val="808080" w:themeColor="text1" w:themeTint="80"/>
          <w:sz w:val="24"/>
          <w:szCs w:val="24"/>
          <w14:textFill>
            <w14:solidFill>
              <w14:schemeClr w14:val="tx1">
                <w14:lumMod w14:val="50000"/>
                <w14:lumOff w14:val="50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808080" w:themeColor="text1" w:themeTint="80"/>
          <w:sz w:val="24"/>
          <w:szCs w:val="24"/>
          <w14:textFill>
            <w14:solidFill>
              <w14:schemeClr w14:val="tx1">
                <w14:lumMod w14:val="50000"/>
                <w14:lumOff w14:val="50000"/>
              </w14:schemeClr>
            </w14:solidFill>
          </w14:textFill>
        </w:rPr>
        <w:t xml:space="preserve">开通及关闭此功能均需进入编程状态：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120" w:firstLineChars="50"/>
        <w:textAlignment w:val="auto"/>
        <w:rPr>
          <w:rFonts w:hint="eastAsia" w:asciiTheme="minorEastAsia" w:hAnsiTheme="minorEastAsia" w:eastAsiaTheme="minorEastAsia" w:cstheme="minorEastAsia"/>
          <w:color w:val="808080" w:themeColor="text1" w:themeTint="80"/>
          <w:sz w:val="24"/>
          <w:szCs w:val="24"/>
          <w14:textFill>
            <w14:solidFill>
              <w14:schemeClr w14:val="tx1">
                <w14:lumMod w14:val="50000"/>
                <w14:lumOff w14:val="50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808080" w:themeColor="text1" w:themeTint="80"/>
          <w:sz w:val="24"/>
          <w:szCs w:val="24"/>
          <w14:textFill>
            <w14:solidFill>
              <w14:schemeClr w14:val="tx1">
                <w14:lumMod w14:val="50000"/>
                <w14:lumOff w14:val="50000"/>
              </w14:schemeClr>
            </w14:solidFill>
          </w14:textFill>
        </w:rPr>
        <w:t>开通指令：9091#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120" w:firstLineChars="50"/>
        <w:textAlignment w:val="auto"/>
        <w:rPr>
          <w:rFonts w:hint="eastAsia" w:asciiTheme="minorEastAsia" w:hAnsiTheme="minorEastAsia" w:eastAsiaTheme="minorEastAsia" w:cstheme="minorEastAsia"/>
          <w:color w:val="808080" w:themeColor="text1" w:themeTint="80"/>
          <w:sz w:val="24"/>
          <w:szCs w:val="24"/>
          <w14:textFill>
            <w14:solidFill>
              <w14:schemeClr w14:val="tx1">
                <w14:lumMod w14:val="50000"/>
                <w14:lumOff w14:val="50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808080" w:themeColor="text1" w:themeTint="80"/>
          <w:sz w:val="24"/>
          <w:szCs w:val="24"/>
          <w14:textFill>
            <w14:solidFill>
              <w14:schemeClr w14:val="tx1">
                <w14:lumMod w14:val="50000"/>
                <w14:lumOff w14:val="50000"/>
              </w14:schemeClr>
            </w14:solidFill>
          </w14:textFill>
        </w:rPr>
        <w:t>关闭指令：9090#。出厂值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120" w:firstLineChars="50"/>
        <w:textAlignment w:val="auto"/>
        <w:rPr>
          <w:rFonts w:hint="eastAsia" w:asciiTheme="minorEastAsia" w:hAnsiTheme="minorEastAsia" w:eastAsiaTheme="minorEastAsia" w:cstheme="minorEastAsia"/>
          <w:color w:val="808080" w:themeColor="text1" w:themeTint="80"/>
          <w:sz w:val="24"/>
          <w:szCs w:val="24"/>
          <w14:textFill>
            <w14:solidFill>
              <w14:schemeClr w14:val="tx1">
                <w14:lumMod w14:val="50000"/>
                <w14:lumOff w14:val="50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808080" w:themeColor="text1" w:themeTint="80"/>
          <w:sz w:val="24"/>
          <w:szCs w:val="24"/>
          <w14:textFill>
            <w14:solidFill>
              <w14:schemeClr w14:val="tx1">
                <w14:lumMod w14:val="50000"/>
                <w14:lumOff w14:val="50000"/>
              </w14:schemeClr>
            </w14:solidFill>
          </w14:textFill>
        </w:rPr>
        <w:t>注：此状态值断电保存。因此开通此功能设置好系统后建议进行关闭操作（9090#）否则分机在平常使用中容易误操作改变分机号码造成系统故障.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Theme="minorEastAsia" w:hAnsiTheme="minorEastAsia" w:eastAsiaTheme="minorEastAsia" w:cstheme="minorEastAsia"/>
          <w:color w:val="808080" w:themeColor="text1" w:themeTint="80"/>
          <w:sz w:val="24"/>
          <w:szCs w:val="24"/>
          <w14:textFill>
            <w14:solidFill>
              <w14:schemeClr w14:val="tx1">
                <w14:lumMod w14:val="50000"/>
                <w14:lumOff w14:val="50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808080" w:themeColor="text1" w:themeTint="80"/>
          <w:sz w:val="24"/>
          <w:szCs w:val="24"/>
          <w14:textFill>
            <w14:solidFill>
              <w14:schemeClr w14:val="tx1">
                <w14:lumMod w14:val="50000"/>
                <w14:lumOff w14:val="50000"/>
              </w14:schemeClr>
            </w14:solidFill>
          </w14:textFill>
        </w:rPr>
        <w:t>分机修改设置：任意分机提机按（*）#39+要设置的分机号+#，“嘟”声后挂机；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Theme="minorEastAsia" w:hAnsiTheme="minorEastAsia" w:eastAsiaTheme="minorEastAsia" w:cstheme="minorEastAsia"/>
          <w:color w:val="808080" w:themeColor="text1" w:themeTint="80"/>
          <w:sz w:val="24"/>
          <w:szCs w:val="24"/>
          <w14:textFill>
            <w14:solidFill>
              <w14:schemeClr w14:val="tx1">
                <w14:lumMod w14:val="50000"/>
                <w14:lumOff w14:val="50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808080" w:themeColor="text1" w:themeTint="80"/>
          <w:sz w:val="24"/>
          <w:szCs w:val="24"/>
          <w14:textFill>
            <w14:solidFill>
              <w14:schemeClr w14:val="tx1">
                <w14:lumMod w14:val="50000"/>
                <w14:lumOff w14:val="50000"/>
              </w14:schemeClr>
            </w14:solidFill>
          </w14:textFill>
        </w:rPr>
        <w:t>分机号码长度为2-6，重号及错误设置有提示。设置完成后用#32（#）进行查询核实。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Theme="minorEastAsia" w:hAnsiTheme="minorEastAsia" w:eastAsiaTheme="minorEastAsia" w:cstheme="minorEastAsia"/>
          <w:color w:val="808080" w:themeColor="text1" w:themeTint="80"/>
          <w:sz w:val="24"/>
          <w:szCs w:val="24"/>
          <w14:textFill>
            <w14:solidFill>
              <w14:schemeClr w14:val="tx1">
                <w14:lumMod w14:val="50000"/>
                <w14:lumOff w14:val="50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808080" w:themeColor="text1" w:themeTint="80"/>
          <w:sz w:val="24"/>
          <w:szCs w:val="24"/>
          <w14:textFill>
            <w14:solidFill>
              <w14:schemeClr w14:val="tx1">
                <w14:lumMod w14:val="50000"/>
                <w14:lumOff w14:val="50000"/>
              </w14:schemeClr>
            </w14:solidFill>
          </w14:textFill>
        </w:rPr>
        <w:t>所有分机都可以广播功能：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120" w:firstLineChars="50"/>
        <w:textAlignment w:val="auto"/>
        <w:rPr>
          <w:rFonts w:hint="eastAsia" w:asciiTheme="minorEastAsia" w:hAnsiTheme="minorEastAsia" w:eastAsiaTheme="minorEastAsia" w:cstheme="minorEastAsia"/>
          <w:color w:val="808080" w:themeColor="text1" w:themeTint="80"/>
          <w:sz w:val="24"/>
          <w:szCs w:val="24"/>
          <w14:textFill>
            <w14:solidFill>
              <w14:schemeClr w14:val="tx1">
                <w14:lumMod w14:val="50000"/>
                <w14:lumOff w14:val="50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808080" w:themeColor="text1" w:themeTint="80"/>
          <w:sz w:val="24"/>
          <w:szCs w:val="24"/>
          <w14:textFill>
            <w14:solidFill>
              <w14:schemeClr w14:val="tx1">
                <w14:lumMod w14:val="50000"/>
                <w14:lumOff w14:val="50000"/>
              </w14:schemeClr>
            </w14:solidFill>
          </w14:textFill>
        </w:rPr>
        <w:t>分机代接等级为5（64L# L=5 初始化值），可以进行广播操作（#16#）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120" w:firstLineChars="50"/>
        <w:textAlignment w:val="auto"/>
        <w:rPr>
          <w:rFonts w:hint="eastAsia" w:asciiTheme="minorEastAsia" w:hAnsiTheme="minorEastAsia" w:eastAsiaTheme="minorEastAsia" w:cstheme="minorEastAsia"/>
          <w:color w:val="808080" w:themeColor="text1" w:themeTint="80"/>
          <w:sz w:val="24"/>
          <w:szCs w:val="24"/>
          <w14:textFill>
            <w14:solidFill>
              <w14:schemeClr w14:val="tx1">
                <w14:lumMod w14:val="50000"/>
                <w14:lumOff w14:val="50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808080" w:themeColor="text1" w:themeTint="80"/>
          <w:sz w:val="24"/>
          <w:szCs w:val="24"/>
          <w14:textFill>
            <w14:solidFill>
              <w14:schemeClr w14:val="tx1">
                <w14:lumMod w14:val="50000"/>
                <w14:lumOff w14:val="50000"/>
              </w14:schemeClr>
            </w14:solidFill>
          </w14:textFill>
        </w:rPr>
        <w:t>在广播中按1、2、3、4开相应的锁开关，按#关开关，挂机也关闭开关。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120" w:firstLineChars="50"/>
        <w:jc w:val="right"/>
        <w:textAlignment w:val="auto"/>
        <w:rPr>
          <w:rFonts w:hint="eastAsia" w:asciiTheme="minorEastAsia" w:hAnsiTheme="minorEastAsia" w:eastAsiaTheme="minorEastAsia" w:cstheme="minorEastAsia"/>
          <w:color w:val="808080" w:themeColor="text1" w:themeTint="80"/>
          <w:sz w:val="24"/>
          <w:szCs w:val="24"/>
          <w:lang w:val="en-US" w:eastAsia="zh-CN"/>
          <w14:textFill>
            <w14:solidFill>
              <w14:schemeClr w14:val="tx1">
                <w14:lumMod w14:val="50000"/>
                <w14:lumOff w14:val="50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808080" w:themeColor="text1" w:themeTint="80"/>
          <w:sz w:val="24"/>
          <w:szCs w:val="24"/>
          <w:lang w:val="en-US" w:eastAsia="zh-CN"/>
          <w14:textFill>
            <w14:solidFill>
              <w14:schemeClr w14:val="tx1">
                <w14:lumMod w14:val="50000"/>
                <w14:lumOff w14:val="50000"/>
              </w14:schemeClr>
            </w14:solidFill>
          </w14:textFill>
        </w:rPr>
        <w:t>深圳国威电子有限公司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120" w:firstLineChars="50"/>
        <w:jc w:val="right"/>
        <w:textAlignment w:val="auto"/>
        <w:rPr>
          <w:rFonts w:hint="eastAsia" w:asciiTheme="minorEastAsia" w:hAnsiTheme="minorEastAsia" w:eastAsiaTheme="minorEastAsia" w:cstheme="minorEastAsia"/>
          <w:color w:val="808080" w:themeColor="text1" w:themeTint="80"/>
          <w:sz w:val="24"/>
          <w:szCs w:val="24"/>
          <w:lang w:val="en-US" w:eastAsia="zh-CN"/>
          <w14:textFill>
            <w14:solidFill>
              <w14:schemeClr w14:val="tx1">
                <w14:lumMod w14:val="50000"/>
                <w14:lumOff w14:val="50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808080" w:themeColor="text1" w:themeTint="80"/>
          <w:sz w:val="24"/>
          <w:szCs w:val="24"/>
          <w:lang w:val="en-US" w:eastAsia="zh-CN"/>
          <w14:textFill>
            <w14:solidFill>
              <w14:schemeClr w14:val="tx1">
                <w14:lumMod w14:val="50000"/>
                <w14:lumOff w14:val="50000"/>
              </w14:schemeClr>
            </w14:solidFill>
          </w14:textFill>
        </w:rPr>
        <w:t>2020-7-20</w:t>
      </w:r>
    </w:p>
    <w:sectPr>
      <w:headerReference r:id="rId3" w:type="default"/>
      <w:pgSz w:w="12240" w:h="15840"/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099"/>
    <w:rsid w:val="0000728B"/>
    <w:rsid w:val="000237DE"/>
    <w:rsid w:val="0003489D"/>
    <w:rsid w:val="0004597D"/>
    <w:rsid w:val="00061FBF"/>
    <w:rsid w:val="0006677E"/>
    <w:rsid w:val="00066FD8"/>
    <w:rsid w:val="00084FEF"/>
    <w:rsid w:val="00087014"/>
    <w:rsid w:val="00087B57"/>
    <w:rsid w:val="000A0D72"/>
    <w:rsid w:val="000A0D91"/>
    <w:rsid w:val="000D4650"/>
    <w:rsid w:val="000E0ACF"/>
    <w:rsid w:val="000E3791"/>
    <w:rsid w:val="00106290"/>
    <w:rsid w:val="00106A43"/>
    <w:rsid w:val="00115A29"/>
    <w:rsid w:val="00142B9E"/>
    <w:rsid w:val="0014750B"/>
    <w:rsid w:val="001511D5"/>
    <w:rsid w:val="00152576"/>
    <w:rsid w:val="00155E76"/>
    <w:rsid w:val="001620B9"/>
    <w:rsid w:val="00170D12"/>
    <w:rsid w:val="001738CE"/>
    <w:rsid w:val="00181082"/>
    <w:rsid w:val="0018439C"/>
    <w:rsid w:val="00195C03"/>
    <w:rsid w:val="00197BFA"/>
    <w:rsid w:val="001B06D9"/>
    <w:rsid w:val="001C49D7"/>
    <w:rsid w:val="001D5789"/>
    <w:rsid w:val="001D7CDA"/>
    <w:rsid w:val="001E1930"/>
    <w:rsid w:val="001E7460"/>
    <w:rsid w:val="001F2C8B"/>
    <w:rsid w:val="00210ED4"/>
    <w:rsid w:val="00225892"/>
    <w:rsid w:val="0023376C"/>
    <w:rsid w:val="00241BFA"/>
    <w:rsid w:val="00243D4F"/>
    <w:rsid w:val="00244DD9"/>
    <w:rsid w:val="00246290"/>
    <w:rsid w:val="00246EE5"/>
    <w:rsid w:val="00250B7A"/>
    <w:rsid w:val="00261A98"/>
    <w:rsid w:val="00266193"/>
    <w:rsid w:val="002758AF"/>
    <w:rsid w:val="00280F13"/>
    <w:rsid w:val="00283E78"/>
    <w:rsid w:val="00293598"/>
    <w:rsid w:val="002A3362"/>
    <w:rsid w:val="002A4522"/>
    <w:rsid w:val="002B0FED"/>
    <w:rsid w:val="002C1B5F"/>
    <w:rsid w:val="002D3500"/>
    <w:rsid w:val="002D4B6E"/>
    <w:rsid w:val="002F0578"/>
    <w:rsid w:val="00302439"/>
    <w:rsid w:val="003119FE"/>
    <w:rsid w:val="003158B9"/>
    <w:rsid w:val="00325559"/>
    <w:rsid w:val="0034492A"/>
    <w:rsid w:val="00357DC3"/>
    <w:rsid w:val="00361F10"/>
    <w:rsid w:val="003622FB"/>
    <w:rsid w:val="0038065C"/>
    <w:rsid w:val="003811CA"/>
    <w:rsid w:val="003953DF"/>
    <w:rsid w:val="003A224B"/>
    <w:rsid w:val="003B377C"/>
    <w:rsid w:val="003D1B61"/>
    <w:rsid w:val="003E7F92"/>
    <w:rsid w:val="0041671B"/>
    <w:rsid w:val="00436840"/>
    <w:rsid w:val="00443FBC"/>
    <w:rsid w:val="00446525"/>
    <w:rsid w:val="00464FDD"/>
    <w:rsid w:val="00480ECA"/>
    <w:rsid w:val="00491EBC"/>
    <w:rsid w:val="004E158A"/>
    <w:rsid w:val="004F034D"/>
    <w:rsid w:val="004F0D72"/>
    <w:rsid w:val="00502459"/>
    <w:rsid w:val="005107A7"/>
    <w:rsid w:val="0053371D"/>
    <w:rsid w:val="00535298"/>
    <w:rsid w:val="00536D05"/>
    <w:rsid w:val="00540E4E"/>
    <w:rsid w:val="005440F4"/>
    <w:rsid w:val="00554B34"/>
    <w:rsid w:val="00556BA2"/>
    <w:rsid w:val="0056013B"/>
    <w:rsid w:val="00563D81"/>
    <w:rsid w:val="00593220"/>
    <w:rsid w:val="005A50BD"/>
    <w:rsid w:val="005B4F45"/>
    <w:rsid w:val="005D5FB4"/>
    <w:rsid w:val="005E1987"/>
    <w:rsid w:val="005E1AD2"/>
    <w:rsid w:val="005E6AE3"/>
    <w:rsid w:val="005F5654"/>
    <w:rsid w:val="006001A9"/>
    <w:rsid w:val="00604A75"/>
    <w:rsid w:val="00605542"/>
    <w:rsid w:val="00630EF7"/>
    <w:rsid w:val="00631081"/>
    <w:rsid w:val="00646E16"/>
    <w:rsid w:val="0068069D"/>
    <w:rsid w:val="00690DA9"/>
    <w:rsid w:val="006929A4"/>
    <w:rsid w:val="0069677C"/>
    <w:rsid w:val="00697C59"/>
    <w:rsid w:val="006A3743"/>
    <w:rsid w:val="006A459C"/>
    <w:rsid w:val="006B36BB"/>
    <w:rsid w:val="006B726E"/>
    <w:rsid w:val="006C7D2D"/>
    <w:rsid w:val="006D632E"/>
    <w:rsid w:val="006E03A3"/>
    <w:rsid w:val="006E7BD4"/>
    <w:rsid w:val="006F72F7"/>
    <w:rsid w:val="00722A5B"/>
    <w:rsid w:val="00736E22"/>
    <w:rsid w:val="007434D8"/>
    <w:rsid w:val="00745716"/>
    <w:rsid w:val="007830B3"/>
    <w:rsid w:val="007852DE"/>
    <w:rsid w:val="00787439"/>
    <w:rsid w:val="0078796E"/>
    <w:rsid w:val="0079648B"/>
    <w:rsid w:val="00796D87"/>
    <w:rsid w:val="007A43DC"/>
    <w:rsid w:val="007D2D3C"/>
    <w:rsid w:val="007D78A6"/>
    <w:rsid w:val="007F0ECB"/>
    <w:rsid w:val="007F6482"/>
    <w:rsid w:val="008127D3"/>
    <w:rsid w:val="008149ED"/>
    <w:rsid w:val="00833099"/>
    <w:rsid w:val="0083573C"/>
    <w:rsid w:val="00837301"/>
    <w:rsid w:val="00843EFB"/>
    <w:rsid w:val="00846084"/>
    <w:rsid w:val="008464DB"/>
    <w:rsid w:val="008526D4"/>
    <w:rsid w:val="00870FA0"/>
    <w:rsid w:val="00872938"/>
    <w:rsid w:val="00893FE4"/>
    <w:rsid w:val="008941D0"/>
    <w:rsid w:val="00895BBC"/>
    <w:rsid w:val="008A35E5"/>
    <w:rsid w:val="008A4915"/>
    <w:rsid w:val="008A7537"/>
    <w:rsid w:val="008B556A"/>
    <w:rsid w:val="008B72D9"/>
    <w:rsid w:val="008D1DA9"/>
    <w:rsid w:val="008E7C78"/>
    <w:rsid w:val="00904364"/>
    <w:rsid w:val="00925215"/>
    <w:rsid w:val="00925F4A"/>
    <w:rsid w:val="0092781A"/>
    <w:rsid w:val="00950205"/>
    <w:rsid w:val="00951387"/>
    <w:rsid w:val="00960F9E"/>
    <w:rsid w:val="009832CF"/>
    <w:rsid w:val="00993609"/>
    <w:rsid w:val="009A2B15"/>
    <w:rsid w:val="009C2281"/>
    <w:rsid w:val="009C7668"/>
    <w:rsid w:val="009D1436"/>
    <w:rsid w:val="009D24FF"/>
    <w:rsid w:val="009D62BF"/>
    <w:rsid w:val="00A016B5"/>
    <w:rsid w:val="00A12963"/>
    <w:rsid w:val="00A14C4A"/>
    <w:rsid w:val="00A21A2E"/>
    <w:rsid w:val="00A22208"/>
    <w:rsid w:val="00A224EC"/>
    <w:rsid w:val="00A2302B"/>
    <w:rsid w:val="00A37A50"/>
    <w:rsid w:val="00A505F5"/>
    <w:rsid w:val="00A862EB"/>
    <w:rsid w:val="00A91C39"/>
    <w:rsid w:val="00A95904"/>
    <w:rsid w:val="00AA5EF5"/>
    <w:rsid w:val="00AB0C07"/>
    <w:rsid w:val="00AB308B"/>
    <w:rsid w:val="00AB3E28"/>
    <w:rsid w:val="00AC25E9"/>
    <w:rsid w:val="00AC578F"/>
    <w:rsid w:val="00AC703A"/>
    <w:rsid w:val="00AE073F"/>
    <w:rsid w:val="00AE1A0E"/>
    <w:rsid w:val="00AF3222"/>
    <w:rsid w:val="00B10CC3"/>
    <w:rsid w:val="00B4766F"/>
    <w:rsid w:val="00B55417"/>
    <w:rsid w:val="00B66028"/>
    <w:rsid w:val="00B753B1"/>
    <w:rsid w:val="00B922F9"/>
    <w:rsid w:val="00B941E3"/>
    <w:rsid w:val="00B94684"/>
    <w:rsid w:val="00B970BF"/>
    <w:rsid w:val="00BA0E6B"/>
    <w:rsid w:val="00BA3F49"/>
    <w:rsid w:val="00BC2B43"/>
    <w:rsid w:val="00BD745A"/>
    <w:rsid w:val="00BF35B0"/>
    <w:rsid w:val="00C05066"/>
    <w:rsid w:val="00C052F1"/>
    <w:rsid w:val="00C109B2"/>
    <w:rsid w:val="00C14F1E"/>
    <w:rsid w:val="00C249CA"/>
    <w:rsid w:val="00C3100D"/>
    <w:rsid w:val="00C33F7B"/>
    <w:rsid w:val="00C44C81"/>
    <w:rsid w:val="00CB4478"/>
    <w:rsid w:val="00CB470B"/>
    <w:rsid w:val="00CC3C55"/>
    <w:rsid w:val="00D00419"/>
    <w:rsid w:val="00D049C6"/>
    <w:rsid w:val="00D05740"/>
    <w:rsid w:val="00D2706E"/>
    <w:rsid w:val="00D41E55"/>
    <w:rsid w:val="00D86889"/>
    <w:rsid w:val="00D91B92"/>
    <w:rsid w:val="00D9764A"/>
    <w:rsid w:val="00DB61AA"/>
    <w:rsid w:val="00DB6463"/>
    <w:rsid w:val="00DC1AD8"/>
    <w:rsid w:val="00DC6CD8"/>
    <w:rsid w:val="00DC735A"/>
    <w:rsid w:val="00DD486C"/>
    <w:rsid w:val="00DD635D"/>
    <w:rsid w:val="00DE20F3"/>
    <w:rsid w:val="00E05078"/>
    <w:rsid w:val="00E36642"/>
    <w:rsid w:val="00E44826"/>
    <w:rsid w:val="00E548C0"/>
    <w:rsid w:val="00E60F04"/>
    <w:rsid w:val="00E81572"/>
    <w:rsid w:val="00E93173"/>
    <w:rsid w:val="00EA4B31"/>
    <w:rsid w:val="00EB090E"/>
    <w:rsid w:val="00EB3A2B"/>
    <w:rsid w:val="00EB3F13"/>
    <w:rsid w:val="00EC0C17"/>
    <w:rsid w:val="00EE32BE"/>
    <w:rsid w:val="00F22F9C"/>
    <w:rsid w:val="00F3180A"/>
    <w:rsid w:val="00F5545A"/>
    <w:rsid w:val="00F607E8"/>
    <w:rsid w:val="00F616DF"/>
    <w:rsid w:val="00F863C7"/>
    <w:rsid w:val="00F91383"/>
    <w:rsid w:val="00FA04CA"/>
    <w:rsid w:val="00FD783F"/>
    <w:rsid w:val="00FD799E"/>
    <w:rsid w:val="00FE05A2"/>
    <w:rsid w:val="00FE75E3"/>
    <w:rsid w:val="3A661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4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cdx</Company>
  <Pages>1</Pages>
  <Words>75</Words>
  <Characters>430</Characters>
  <Lines>3</Lines>
  <Paragraphs>1</Paragraphs>
  <TotalTime>104</TotalTime>
  <ScaleCrop>false</ScaleCrop>
  <LinksUpToDate>false</LinksUpToDate>
  <CharactersWithSpaces>504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2020-07-20T00:57:00Z</dcterms:created>
  <dc:creator>雨林木风</dc:creator>
  <cp:lastModifiedBy>黄朝君</cp:lastModifiedBy>
  <cp:lastPrinted>2010-11-15T01:50:00Z</cp:lastPrinted>
  <dcterms:modified xsi:type="dcterms:W3CDTF">2020-07-20T09:33:13Z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